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70"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left w:w="70" w:type="dxa"/>
          <w:right w:w="70" w:type="dxa"/>
        </w:tblCellMar>
        <w:tblLook w:val="0000" w:firstRow="0" w:lastRow="0" w:firstColumn="0" w:lastColumn="0" w:noHBand="0" w:noVBand="0"/>
      </w:tblPr>
      <w:tblGrid>
        <w:gridCol w:w="3544"/>
        <w:gridCol w:w="6946"/>
      </w:tblGrid>
      <w:tr w:rsidR="00DE28A1" w:rsidRPr="009B5BF4" w14:paraId="0212F31D" w14:textId="77777777" w:rsidTr="00461C23">
        <w:trPr>
          <w:trHeight w:val="538"/>
        </w:trPr>
        <w:tc>
          <w:tcPr>
            <w:tcW w:w="3544" w:type="dxa"/>
            <w:tcBorders>
              <w:top w:val="single" w:sz="12" w:space="0" w:color="auto"/>
              <w:left w:val="single" w:sz="12" w:space="0" w:color="auto"/>
              <w:bottom w:val="single" w:sz="12" w:space="0" w:color="auto"/>
              <w:right w:val="dashSmallGap" w:sz="4" w:space="0" w:color="auto"/>
            </w:tcBorders>
            <w:shd w:val="clear" w:color="auto" w:fill="auto"/>
          </w:tcPr>
          <w:p w14:paraId="500EC958" w14:textId="77777777" w:rsidR="00DE28A1" w:rsidRPr="000B2DF1" w:rsidRDefault="00DE28A1" w:rsidP="003B75D3">
            <w:pPr>
              <w:rPr>
                <w:b/>
                <w:color w:val="215868" w:themeColor="accent5" w:themeShade="80"/>
                <w:lang w:val="en-GB"/>
              </w:rPr>
            </w:pPr>
            <w:r w:rsidRPr="000B2DF1">
              <w:rPr>
                <w:b/>
                <w:color w:val="215868" w:themeColor="accent5" w:themeShade="80"/>
                <w:lang w:val="en-GB"/>
              </w:rPr>
              <w:t>Course title</w:t>
            </w:r>
          </w:p>
        </w:tc>
        <w:tc>
          <w:tcPr>
            <w:tcW w:w="6946" w:type="dxa"/>
            <w:tcBorders>
              <w:top w:val="single" w:sz="12" w:space="0" w:color="auto"/>
              <w:left w:val="dashSmallGap" w:sz="4" w:space="0" w:color="auto"/>
              <w:bottom w:val="single" w:sz="12" w:space="0" w:color="auto"/>
              <w:right w:val="single" w:sz="12" w:space="0" w:color="auto"/>
            </w:tcBorders>
            <w:shd w:val="clear" w:color="auto" w:fill="auto"/>
          </w:tcPr>
          <w:p w14:paraId="0212F31C" w14:textId="0194C75D" w:rsidR="00DE28A1" w:rsidRPr="003B288E" w:rsidRDefault="002A5090" w:rsidP="001904CD">
            <w:pPr>
              <w:rPr>
                <w:b/>
                <w:bCs/>
                <w:lang w:val="en-GB"/>
              </w:rPr>
            </w:pPr>
            <w:r>
              <w:rPr>
                <w:b/>
                <w:bCs/>
                <w:lang w:val="en-GB"/>
              </w:rPr>
              <w:t>Implementations</w:t>
            </w:r>
            <w:r w:rsidR="00A00197">
              <w:rPr>
                <w:b/>
                <w:bCs/>
                <w:lang w:val="en-GB"/>
              </w:rPr>
              <w:t xml:space="preserve"> of </w:t>
            </w:r>
            <w:r w:rsidR="00CB1D8B">
              <w:rPr>
                <w:b/>
                <w:bCs/>
                <w:lang w:val="en-GB"/>
              </w:rPr>
              <w:t>quantum cryptography</w:t>
            </w:r>
          </w:p>
        </w:tc>
      </w:tr>
      <w:tr w:rsidR="00DF4DD9" w:rsidRPr="007D2BEE" w14:paraId="0212F32C" w14:textId="77777777" w:rsidTr="00461C23">
        <w:trPr>
          <w:trHeight w:val="359"/>
        </w:trPr>
        <w:tc>
          <w:tcPr>
            <w:tcW w:w="3544" w:type="dxa"/>
            <w:tcBorders>
              <w:top w:val="single" w:sz="12" w:space="0" w:color="auto"/>
              <w:left w:val="single" w:sz="12" w:space="0" w:color="auto"/>
              <w:bottom w:val="single" w:sz="12" w:space="0" w:color="auto"/>
              <w:right w:val="dashSmallGap" w:sz="4" w:space="0" w:color="auto"/>
            </w:tcBorders>
            <w:shd w:val="clear" w:color="auto" w:fill="auto"/>
          </w:tcPr>
          <w:p w14:paraId="77DDE716" w14:textId="77777777" w:rsidR="00DF4DD9" w:rsidRPr="000B2DF1" w:rsidRDefault="00DF4DD9" w:rsidP="003B75D3">
            <w:pPr>
              <w:rPr>
                <w:b/>
                <w:color w:val="215868" w:themeColor="accent5" w:themeShade="80"/>
                <w:lang w:val="en-GB"/>
              </w:rPr>
            </w:pPr>
            <w:r w:rsidRPr="000B2DF1">
              <w:rPr>
                <w:b/>
                <w:color w:val="215868" w:themeColor="accent5" w:themeShade="80"/>
                <w:lang w:val="en-GB"/>
              </w:rPr>
              <w:t>School name and date</w:t>
            </w:r>
          </w:p>
        </w:tc>
        <w:tc>
          <w:tcPr>
            <w:tcW w:w="6946" w:type="dxa"/>
            <w:tcBorders>
              <w:top w:val="single" w:sz="12" w:space="0" w:color="auto"/>
              <w:left w:val="dashSmallGap" w:sz="4" w:space="0" w:color="auto"/>
              <w:bottom w:val="single" w:sz="12" w:space="0" w:color="auto"/>
              <w:right w:val="single" w:sz="12" w:space="0" w:color="auto"/>
            </w:tcBorders>
            <w:shd w:val="clear" w:color="auto" w:fill="auto"/>
          </w:tcPr>
          <w:p w14:paraId="0212F32B" w14:textId="42FD8675" w:rsidR="00DF4DD9" w:rsidRPr="003B288E" w:rsidRDefault="00CB1D8B" w:rsidP="003B75D3">
            <w:pPr>
              <w:rPr>
                <w:lang w:val="en-GB"/>
              </w:rPr>
            </w:pPr>
            <w:r>
              <w:rPr>
                <w:lang w:val="en-GB"/>
              </w:rPr>
              <w:t xml:space="preserve">Quantum cryptography, </w:t>
            </w:r>
            <w:r w:rsidR="00C109EA">
              <w:rPr>
                <w:lang w:val="en-GB"/>
              </w:rPr>
              <w:t>Ju</w:t>
            </w:r>
            <w:r w:rsidR="001222B4">
              <w:rPr>
                <w:lang w:val="en-GB"/>
              </w:rPr>
              <w:t xml:space="preserve">ly </w:t>
            </w:r>
            <w:r w:rsidR="00C109EA">
              <w:rPr>
                <w:lang w:val="en-GB"/>
              </w:rPr>
              <w:t>17 – Ju</w:t>
            </w:r>
            <w:r w:rsidR="001222B4">
              <w:rPr>
                <w:lang w:val="en-GB"/>
              </w:rPr>
              <w:t xml:space="preserve">ly </w:t>
            </w:r>
            <w:r w:rsidR="00C109EA">
              <w:rPr>
                <w:lang w:val="en-GB"/>
              </w:rPr>
              <w:t>29, 2023</w:t>
            </w:r>
          </w:p>
        </w:tc>
      </w:tr>
      <w:tr w:rsidR="00DF4DD9" w:rsidRPr="00557A59" w14:paraId="0212F32F" w14:textId="77777777" w:rsidTr="00461C23">
        <w:trPr>
          <w:trHeight w:val="520"/>
        </w:trPr>
        <w:tc>
          <w:tcPr>
            <w:tcW w:w="3544" w:type="dxa"/>
            <w:tcBorders>
              <w:top w:val="single" w:sz="12" w:space="0" w:color="auto"/>
              <w:left w:val="single" w:sz="12" w:space="0" w:color="auto"/>
              <w:bottom w:val="single" w:sz="12" w:space="0" w:color="auto"/>
              <w:right w:val="dashSmallGap" w:sz="4" w:space="0" w:color="auto"/>
            </w:tcBorders>
          </w:tcPr>
          <w:p w14:paraId="442B0198" w14:textId="77777777" w:rsidR="00DF4DD9" w:rsidRPr="000B2DF1" w:rsidRDefault="00DF4DD9" w:rsidP="003B75D3">
            <w:pPr>
              <w:rPr>
                <w:b/>
                <w:color w:val="215868" w:themeColor="accent5" w:themeShade="80"/>
                <w:lang w:val="en-GB"/>
              </w:rPr>
            </w:pPr>
            <w:r w:rsidRPr="000B2DF1">
              <w:rPr>
                <w:b/>
                <w:color w:val="215868" w:themeColor="accent5" w:themeShade="80"/>
                <w:lang w:val="en-GB"/>
              </w:rPr>
              <w:t>Teaching staff</w:t>
            </w:r>
          </w:p>
        </w:tc>
        <w:tc>
          <w:tcPr>
            <w:tcW w:w="6946" w:type="dxa"/>
            <w:tcBorders>
              <w:top w:val="single" w:sz="12" w:space="0" w:color="auto"/>
              <w:left w:val="dashSmallGap" w:sz="4" w:space="0" w:color="auto"/>
              <w:bottom w:val="single" w:sz="12" w:space="0" w:color="auto"/>
              <w:right w:val="single" w:sz="12" w:space="0" w:color="auto"/>
            </w:tcBorders>
          </w:tcPr>
          <w:p w14:paraId="0212F32E" w14:textId="104B1F0A" w:rsidR="00DF4DD9" w:rsidRPr="00557A59" w:rsidRDefault="001F480A" w:rsidP="003B288E">
            <w:r w:rsidRPr="001222B4">
              <w:rPr>
                <w:lang w:val="en-GB"/>
              </w:rPr>
              <w:t>Dr hab.</w:t>
            </w:r>
            <w:r w:rsidR="000734E0" w:rsidRPr="001222B4">
              <w:rPr>
                <w:lang w:val="en-GB"/>
              </w:rPr>
              <w:t xml:space="preserve"> Karol Horodecki</w:t>
            </w:r>
            <w:r w:rsidR="00E32778" w:rsidRPr="001222B4">
              <w:rPr>
                <w:lang w:val="en-GB"/>
              </w:rPr>
              <w:t>, prof. UG</w:t>
            </w:r>
            <w:r w:rsidR="000734E0" w:rsidRPr="001222B4">
              <w:rPr>
                <w:lang w:val="en-GB"/>
              </w:rPr>
              <w:t xml:space="preserve">, </w:t>
            </w:r>
            <w:proofErr w:type="spellStart"/>
            <w:r w:rsidR="00E32778" w:rsidRPr="001222B4">
              <w:rPr>
                <w:lang w:val="en-GB"/>
              </w:rPr>
              <w:t>mgr</w:t>
            </w:r>
            <w:proofErr w:type="spellEnd"/>
            <w:r w:rsidR="00E32778" w:rsidRPr="001222B4">
              <w:rPr>
                <w:lang w:val="en-GB"/>
              </w:rPr>
              <w:t xml:space="preserve"> </w:t>
            </w:r>
            <w:proofErr w:type="spellStart"/>
            <w:r w:rsidR="002D2A93" w:rsidRPr="001222B4">
              <w:rPr>
                <w:lang w:val="en-GB"/>
              </w:rPr>
              <w:t>Bianka</w:t>
            </w:r>
            <w:proofErr w:type="spellEnd"/>
            <w:r w:rsidR="002D2A93" w:rsidRPr="001222B4">
              <w:rPr>
                <w:lang w:val="en-GB"/>
              </w:rPr>
              <w:t xml:space="preserve"> </w:t>
            </w:r>
            <w:proofErr w:type="spellStart"/>
            <w:r w:rsidR="002D2A93" w:rsidRPr="001222B4">
              <w:rPr>
                <w:lang w:val="en-GB"/>
              </w:rPr>
              <w:t>Wołoncewicz</w:t>
            </w:r>
            <w:proofErr w:type="spellEnd"/>
            <w:r w:rsidR="006A39F8" w:rsidRPr="001222B4">
              <w:rPr>
                <w:lang w:val="en-GB"/>
              </w:rPr>
              <w:t>, Dr</w:t>
            </w:r>
            <w:r w:rsidR="00BC0689" w:rsidRPr="001222B4">
              <w:rPr>
                <w:lang w:val="en-GB"/>
              </w:rPr>
              <w:t xml:space="preserve"> Mikołaj Czechlewski</w:t>
            </w:r>
            <w:r w:rsidR="004108AA" w:rsidRPr="001222B4">
              <w:rPr>
                <w:lang w:val="en-GB"/>
              </w:rPr>
              <w:t xml:space="preserve">, </w:t>
            </w:r>
            <w:proofErr w:type="spellStart"/>
            <w:r w:rsidRPr="001222B4">
              <w:rPr>
                <w:lang w:val="en-GB"/>
              </w:rPr>
              <w:t>mgr</w:t>
            </w:r>
            <w:proofErr w:type="spellEnd"/>
            <w:r w:rsidRPr="001222B4">
              <w:rPr>
                <w:lang w:val="en-GB"/>
              </w:rPr>
              <w:t xml:space="preserve"> </w:t>
            </w:r>
            <w:r w:rsidR="00557A59" w:rsidRPr="001222B4">
              <w:rPr>
                <w:lang w:val="en-GB"/>
              </w:rPr>
              <w:t xml:space="preserve">Maciej </w:t>
            </w:r>
            <w:proofErr w:type="spellStart"/>
            <w:r w:rsidR="00557A59" w:rsidRPr="001222B4">
              <w:rPr>
                <w:lang w:val="en-GB"/>
              </w:rPr>
              <w:t>Stankiewicz</w:t>
            </w:r>
            <w:proofErr w:type="spellEnd"/>
            <w:r w:rsidR="002A01DE" w:rsidRPr="001222B4">
              <w:rPr>
                <w:lang w:val="en-GB"/>
              </w:rPr>
              <w:t xml:space="preserve">, </w:t>
            </w:r>
            <w:r w:rsidR="006F38C2" w:rsidRPr="001222B4">
              <w:rPr>
                <w:lang w:val="en-GB"/>
              </w:rPr>
              <w:t xml:space="preserve">Dr hab. </w:t>
            </w:r>
            <w:r w:rsidR="00441ED4">
              <w:t>Marcin Pawłowski</w:t>
            </w:r>
            <w:r w:rsidR="00E32778">
              <w:t>, prof. UG</w:t>
            </w:r>
          </w:p>
        </w:tc>
      </w:tr>
      <w:tr w:rsidR="00184DEF" w:rsidRPr="001222B4" w14:paraId="0212F334" w14:textId="77777777" w:rsidTr="00701710">
        <w:trPr>
          <w:trHeight w:val="482"/>
        </w:trPr>
        <w:tc>
          <w:tcPr>
            <w:tcW w:w="10490" w:type="dxa"/>
            <w:gridSpan w:val="2"/>
            <w:tcBorders>
              <w:top w:val="single" w:sz="12" w:space="0" w:color="auto"/>
              <w:left w:val="single" w:sz="12" w:space="0" w:color="auto"/>
              <w:bottom w:val="dashSmallGap" w:sz="4" w:space="0" w:color="auto"/>
              <w:right w:val="single" w:sz="12" w:space="0" w:color="auto"/>
            </w:tcBorders>
            <w:shd w:val="clear" w:color="auto" w:fill="auto"/>
          </w:tcPr>
          <w:p w14:paraId="0212F330" w14:textId="77777777" w:rsidR="00184DEF" w:rsidRPr="000B2DF1" w:rsidRDefault="00184DEF" w:rsidP="003B75D3">
            <w:pPr>
              <w:rPr>
                <w:color w:val="215868" w:themeColor="accent5" w:themeShade="80"/>
                <w:lang w:val="en-GB"/>
              </w:rPr>
            </w:pPr>
            <w:r w:rsidRPr="000B2DF1">
              <w:rPr>
                <w:b/>
                <w:color w:val="215868" w:themeColor="accent5" w:themeShade="80"/>
                <w:lang w:val="en-GB"/>
              </w:rPr>
              <w:t>Forms of classes, the realization and number of hours</w:t>
            </w:r>
            <w:r w:rsidRPr="000B2DF1">
              <w:rPr>
                <w:color w:val="215868" w:themeColor="accent5" w:themeShade="80"/>
                <w:lang w:val="en-GB"/>
              </w:rPr>
              <w:t xml:space="preserve"> </w:t>
            </w:r>
          </w:p>
        </w:tc>
      </w:tr>
      <w:tr w:rsidR="00DF4DD9" w:rsidRPr="00DC3133" w14:paraId="0212F337" w14:textId="77777777" w:rsidTr="00461C23">
        <w:trPr>
          <w:trHeight w:val="552"/>
        </w:trPr>
        <w:tc>
          <w:tcPr>
            <w:tcW w:w="3544" w:type="dxa"/>
            <w:tcBorders>
              <w:top w:val="dashSmallGap" w:sz="4" w:space="0" w:color="auto"/>
              <w:left w:val="single" w:sz="12" w:space="0" w:color="auto"/>
              <w:bottom w:val="dashSmallGap" w:sz="4" w:space="0" w:color="auto"/>
              <w:right w:val="dashSmallGap" w:sz="4" w:space="0" w:color="auto"/>
            </w:tcBorders>
            <w:shd w:val="clear" w:color="auto" w:fill="auto"/>
          </w:tcPr>
          <w:p w14:paraId="633A1EBB" w14:textId="77777777" w:rsidR="00DF4DD9" w:rsidRPr="000B2DF1" w:rsidRDefault="00DF4DD9" w:rsidP="00D53262">
            <w:pPr>
              <w:pStyle w:val="Akapitzlist"/>
              <w:numPr>
                <w:ilvl w:val="0"/>
                <w:numId w:val="26"/>
              </w:numPr>
              <w:rPr>
                <w:b/>
                <w:color w:val="215868" w:themeColor="accent5" w:themeShade="80"/>
                <w:lang w:val="en-GB"/>
              </w:rPr>
            </w:pPr>
            <w:r w:rsidRPr="000B2DF1">
              <w:rPr>
                <w:b/>
                <w:color w:val="215868" w:themeColor="accent5" w:themeShade="80"/>
                <w:lang w:val="en-GB"/>
              </w:rPr>
              <w:t>Forms of classes</w:t>
            </w:r>
          </w:p>
        </w:tc>
        <w:tc>
          <w:tcPr>
            <w:tcW w:w="6946" w:type="dxa"/>
            <w:tcBorders>
              <w:top w:val="dashSmallGap" w:sz="4" w:space="0" w:color="auto"/>
              <w:left w:val="dashSmallGap" w:sz="4" w:space="0" w:color="auto"/>
              <w:bottom w:val="dashSmallGap" w:sz="4" w:space="0" w:color="auto"/>
              <w:right w:val="single" w:sz="12" w:space="0" w:color="auto"/>
            </w:tcBorders>
            <w:shd w:val="clear" w:color="auto" w:fill="auto"/>
          </w:tcPr>
          <w:p w14:paraId="0212F335" w14:textId="446C4E83" w:rsidR="00DF4DD9" w:rsidRPr="003B288E" w:rsidRDefault="00F44A6B" w:rsidP="003B288E">
            <w:pPr>
              <w:rPr>
                <w:bCs/>
                <w:lang w:val="en-GB"/>
              </w:rPr>
            </w:pPr>
            <w:r>
              <w:rPr>
                <w:bCs/>
                <w:lang w:val="en-GB"/>
              </w:rPr>
              <w:t>Lectures</w:t>
            </w:r>
            <w:r w:rsidR="002656BD">
              <w:rPr>
                <w:bCs/>
                <w:lang w:val="en-GB"/>
              </w:rPr>
              <w:t>, problem sessions</w:t>
            </w:r>
          </w:p>
        </w:tc>
      </w:tr>
      <w:tr w:rsidR="00DF4DD9" w:rsidRPr="001222B4" w14:paraId="0212F33B" w14:textId="77777777" w:rsidTr="00461C23">
        <w:trPr>
          <w:trHeight w:val="418"/>
        </w:trPr>
        <w:tc>
          <w:tcPr>
            <w:tcW w:w="3544" w:type="dxa"/>
            <w:tcBorders>
              <w:top w:val="dashSmallGap" w:sz="4" w:space="0" w:color="auto"/>
              <w:left w:val="single" w:sz="12" w:space="0" w:color="auto"/>
              <w:bottom w:val="dashSmallGap" w:sz="4" w:space="0" w:color="auto"/>
              <w:right w:val="dashSmallGap" w:sz="4" w:space="0" w:color="auto"/>
            </w:tcBorders>
            <w:shd w:val="clear" w:color="auto" w:fill="auto"/>
          </w:tcPr>
          <w:p w14:paraId="78DE69C6" w14:textId="77777777" w:rsidR="00DF4DD9" w:rsidRPr="000B2DF1" w:rsidRDefault="00DF4DD9" w:rsidP="00D53262">
            <w:pPr>
              <w:pStyle w:val="Akapitzlist"/>
              <w:numPr>
                <w:ilvl w:val="0"/>
                <w:numId w:val="26"/>
              </w:numPr>
              <w:rPr>
                <w:b/>
                <w:color w:val="215868" w:themeColor="accent5" w:themeShade="80"/>
                <w:lang w:val="en-GB"/>
              </w:rPr>
            </w:pPr>
            <w:r w:rsidRPr="000B2DF1">
              <w:rPr>
                <w:b/>
                <w:color w:val="215868" w:themeColor="accent5" w:themeShade="80"/>
                <w:lang w:val="en-GB"/>
              </w:rPr>
              <w:t>The realization of activities</w:t>
            </w:r>
          </w:p>
        </w:tc>
        <w:tc>
          <w:tcPr>
            <w:tcW w:w="6946" w:type="dxa"/>
            <w:tcBorders>
              <w:top w:val="dashSmallGap" w:sz="4" w:space="0" w:color="auto"/>
              <w:left w:val="dashSmallGap" w:sz="4" w:space="0" w:color="auto"/>
              <w:bottom w:val="dashSmallGap" w:sz="4" w:space="0" w:color="auto"/>
              <w:right w:val="single" w:sz="12" w:space="0" w:color="auto"/>
            </w:tcBorders>
            <w:shd w:val="clear" w:color="auto" w:fill="auto"/>
          </w:tcPr>
          <w:p w14:paraId="0212F339" w14:textId="5EF0F2AD" w:rsidR="00DF4DD9" w:rsidRPr="003B288E" w:rsidRDefault="00F44A6B" w:rsidP="003B288E">
            <w:pPr>
              <w:rPr>
                <w:bCs/>
                <w:lang w:val="en-GB"/>
              </w:rPr>
            </w:pPr>
            <w:r>
              <w:rPr>
                <w:bCs/>
                <w:lang w:val="en-GB"/>
              </w:rPr>
              <w:t>Lec</w:t>
            </w:r>
            <w:r w:rsidR="006A40B8">
              <w:rPr>
                <w:bCs/>
                <w:lang w:val="en-GB"/>
              </w:rPr>
              <w:t>ture with discussion, multimedia presentation</w:t>
            </w:r>
            <w:r w:rsidR="002656BD">
              <w:rPr>
                <w:bCs/>
                <w:lang w:val="en-GB"/>
              </w:rPr>
              <w:t>, problem solving</w:t>
            </w:r>
          </w:p>
        </w:tc>
      </w:tr>
      <w:tr w:rsidR="00DF4DD9" w:rsidRPr="009B5BF4" w14:paraId="0212F33F" w14:textId="77777777" w:rsidTr="00461C23">
        <w:trPr>
          <w:trHeight w:val="502"/>
        </w:trPr>
        <w:tc>
          <w:tcPr>
            <w:tcW w:w="3544" w:type="dxa"/>
            <w:tcBorders>
              <w:top w:val="dashSmallGap" w:sz="4" w:space="0" w:color="auto"/>
              <w:left w:val="single" w:sz="12" w:space="0" w:color="auto"/>
              <w:bottom w:val="single" w:sz="12" w:space="0" w:color="auto"/>
              <w:right w:val="dashSmallGap" w:sz="4" w:space="0" w:color="auto"/>
            </w:tcBorders>
            <w:shd w:val="clear" w:color="auto" w:fill="auto"/>
          </w:tcPr>
          <w:p w14:paraId="175E6798" w14:textId="77777777" w:rsidR="00DF4DD9" w:rsidRPr="000B2DF1" w:rsidRDefault="00DF4DD9" w:rsidP="00D53262">
            <w:pPr>
              <w:pStyle w:val="Akapitzlist"/>
              <w:numPr>
                <w:ilvl w:val="0"/>
                <w:numId w:val="26"/>
              </w:numPr>
              <w:rPr>
                <w:b/>
                <w:color w:val="215868" w:themeColor="accent5" w:themeShade="80"/>
                <w:lang w:val="en-GB"/>
              </w:rPr>
            </w:pPr>
            <w:r w:rsidRPr="000B2DF1">
              <w:rPr>
                <w:b/>
                <w:color w:val="215868" w:themeColor="accent5" w:themeShade="80"/>
                <w:lang w:val="en-GB"/>
              </w:rPr>
              <w:t>Number of hours</w:t>
            </w:r>
          </w:p>
        </w:tc>
        <w:tc>
          <w:tcPr>
            <w:tcW w:w="6946" w:type="dxa"/>
            <w:tcBorders>
              <w:top w:val="dashSmallGap" w:sz="4" w:space="0" w:color="auto"/>
              <w:left w:val="dashSmallGap" w:sz="4" w:space="0" w:color="auto"/>
              <w:bottom w:val="single" w:sz="12" w:space="0" w:color="auto"/>
              <w:right w:val="single" w:sz="12" w:space="0" w:color="auto"/>
            </w:tcBorders>
            <w:shd w:val="clear" w:color="auto" w:fill="auto"/>
          </w:tcPr>
          <w:p w14:paraId="0212F33D" w14:textId="5FA4873F" w:rsidR="00DF4DD9" w:rsidRPr="003B288E" w:rsidRDefault="00AD3567" w:rsidP="003B288E">
            <w:pPr>
              <w:rPr>
                <w:bCs/>
                <w:lang w:val="en-GB"/>
              </w:rPr>
            </w:pPr>
            <w:r>
              <w:rPr>
                <w:bCs/>
                <w:lang w:val="en-GB"/>
              </w:rPr>
              <w:t>20 (lecture) + 10 (problem session)</w:t>
            </w:r>
          </w:p>
        </w:tc>
      </w:tr>
      <w:tr w:rsidR="00BE688F" w:rsidRPr="003A1A9D" w14:paraId="0212F359" w14:textId="77777777" w:rsidTr="00461C23">
        <w:trPr>
          <w:trHeight w:val="281"/>
        </w:trPr>
        <w:tc>
          <w:tcPr>
            <w:tcW w:w="10490" w:type="dxa"/>
            <w:gridSpan w:val="2"/>
            <w:tcBorders>
              <w:top w:val="single" w:sz="12" w:space="0" w:color="auto"/>
              <w:left w:val="single" w:sz="12" w:space="0" w:color="auto"/>
              <w:bottom w:val="dashSmallGap" w:sz="4" w:space="0" w:color="auto"/>
              <w:right w:val="single" w:sz="12" w:space="0" w:color="auto"/>
            </w:tcBorders>
          </w:tcPr>
          <w:p w14:paraId="0212F358" w14:textId="1A3069B1" w:rsidR="004578EB" w:rsidRPr="000B2DF1" w:rsidRDefault="00193C99" w:rsidP="00BE688F">
            <w:pPr>
              <w:rPr>
                <w:b/>
                <w:color w:val="215868" w:themeColor="accent5" w:themeShade="80"/>
                <w:lang w:val="en-GB"/>
              </w:rPr>
            </w:pPr>
            <w:r w:rsidRPr="000B2DF1">
              <w:rPr>
                <w:b/>
                <w:color w:val="215868" w:themeColor="accent5" w:themeShade="80"/>
                <w:lang w:val="en-GB"/>
              </w:rPr>
              <w:t>S</w:t>
            </w:r>
            <w:r w:rsidR="0031299D" w:rsidRPr="000B2DF1">
              <w:rPr>
                <w:b/>
                <w:color w:val="215868" w:themeColor="accent5" w:themeShade="80"/>
                <w:lang w:val="en-GB"/>
              </w:rPr>
              <w:t>uggested prerequisite knowledge</w:t>
            </w:r>
          </w:p>
        </w:tc>
      </w:tr>
      <w:tr w:rsidR="00A9485E" w:rsidRPr="001222B4" w14:paraId="712FEB6D" w14:textId="77777777" w:rsidTr="00461C23">
        <w:trPr>
          <w:trHeight w:val="630"/>
        </w:trPr>
        <w:tc>
          <w:tcPr>
            <w:tcW w:w="10490" w:type="dxa"/>
            <w:gridSpan w:val="2"/>
            <w:tcBorders>
              <w:top w:val="dashSmallGap" w:sz="4" w:space="0" w:color="auto"/>
              <w:left w:val="single" w:sz="12" w:space="0" w:color="auto"/>
              <w:bottom w:val="single" w:sz="12" w:space="0" w:color="auto"/>
              <w:right w:val="single" w:sz="12" w:space="0" w:color="auto"/>
            </w:tcBorders>
          </w:tcPr>
          <w:p w14:paraId="29245079" w14:textId="4279599A" w:rsidR="00A9485E" w:rsidRPr="00A9485E" w:rsidRDefault="00202C26" w:rsidP="00193C99">
            <w:pPr>
              <w:rPr>
                <w:bCs/>
                <w:lang w:val="en-GB"/>
              </w:rPr>
            </w:pPr>
            <w:r>
              <w:rPr>
                <w:bCs/>
                <w:lang w:val="en-GB"/>
              </w:rPr>
              <w:t>Elements of Linear Algebra</w:t>
            </w:r>
            <w:r w:rsidR="00646D4F">
              <w:rPr>
                <w:bCs/>
                <w:lang w:val="en-GB"/>
              </w:rPr>
              <w:t>, Foundations of Physics</w:t>
            </w:r>
          </w:p>
        </w:tc>
      </w:tr>
      <w:tr w:rsidR="00BE688F" w:rsidRPr="001222B4" w14:paraId="0212F35C" w14:textId="77777777" w:rsidTr="00386195">
        <w:trPr>
          <w:trHeight w:val="322"/>
        </w:trPr>
        <w:tc>
          <w:tcPr>
            <w:tcW w:w="10490" w:type="dxa"/>
            <w:gridSpan w:val="2"/>
            <w:tcBorders>
              <w:top w:val="single" w:sz="12" w:space="0" w:color="auto"/>
              <w:left w:val="single" w:sz="12" w:space="0" w:color="auto"/>
              <w:bottom w:val="dashSmallGap" w:sz="4" w:space="0" w:color="auto"/>
              <w:right w:val="single" w:sz="12" w:space="0" w:color="auto"/>
            </w:tcBorders>
            <w:shd w:val="clear" w:color="auto" w:fill="FFFFFF"/>
          </w:tcPr>
          <w:p w14:paraId="0212F35B" w14:textId="0C93A3A6" w:rsidR="004578EB" w:rsidRPr="00C656E4" w:rsidRDefault="004309DE" w:rsidP="003B75D3">
            <w:pPr>
              <w:rPr>
                <w:b/>
                <w:color w:val="215868" w:themeColor="accent5" w:themeShade="80"/>
                <w:lang w:val="en-GB"/>
              </w:rPr>
            </w:pPr>
            <w:r w:rsidRPr="000B2DF1">
              <w:rPr>
                <w:b/>
                <w:color w:val="215868" w:themeColor="accent5" w:themeShade="80"/>
                <w:lang w:val="en-GB"/>
              </w:rPr>
              <w:t>Brief description of the course</w:t>
            </w:r>
          </w:p>
        </w:tc>
      </w:tr>
      <w:tr w:rsidR="00461C23" w:rsidRPr="001222B4" w14:paraId="7D93EAF0" w14:textId="77777777" w:rsidTr="00C656E4">
        <w:trPr>
          <w:trHeight w:val="637"/>
        </w:trPr>
        <w:tc>
          <w:tcPr>
            <w:tcW w:w="10490" w:type="dxa"/>
            <w:gridSpan w:val="2"/>
            <w:tcBorders>
              <w:top w:val="dashSmallGap" w:sz="4" w:space="0" w:color="auto"/>
              <w:left w:val="single" w:sz="12" w:space="0" w:color="auto"/>
              <w:bottom w:val="single" w:sz="12" w:space="0" w:color="auto"/>
              <w:right w:val="single" w:sz="12" w:space="0" w:color="auto"/>
            </w:tcBorders>
            <w:shd w:val="clear" w:color="auto" w:fill="FFFFFF"/>
          </w:tcPr>
          <w:p w14:paraId="4E21B119" w14:textId="76EE249F" w:rsidR="00461C23" w:rsidRPr="001F480A" w:rsidRDefault="006E2E82" w:rsidP="003B75D3">
            <w:pPr>
              <w:rPr>
                <w:bCs/>
                <w:lang w:val="en-GB"/>
              </w:rPr>
            </w:pPr>
            <w:r w:rsidRPr="006E2E82">
              <w:rPr>
                <w:bCs/>
                <w:lang w:val="en-GB"/>
              </w:rPr>
              <w:t>The course introduces the basics of quantum optics and various aspects of the physical realization of quantum key distribution (QKD) protocols. It describes the family of attacks based on imperfections of the implementation of the QKD protocols and possible attacks on the future quantum network infrastructure. It also introduces private randomness as a cryptographic resource and describes how to obtain it from weak sources of private randomness by quantum-cryptographic means.</w:t>
            </w:r>
          </w:p>
        </w:tc>
      </w:tr>
      <w:tr w:rsidR="00BE688F" w:rsidRPr="003A1A9D" w14:paraId="0212F36C" w14:textId="77777777" w:rsidTr="00C656E4">
        <w:trPr>
          <w:trHeight w:val="308"/>
        </w:trPr>
        <w:tc>
          <w:tcPr>
            <w:tcW w:w="10490" w:type="dxa"/>
            <w:gridSpan w:val="2"/>
            <w:tcBorders>
              <w:top w:val="single" w:sz="12" w:space="0" w:color="auto"/>
              <w:left w:val="single" w:sz="12" w:space="0" w:color="auto"/>
              <w:bottom w:val="dashSmallGap" w:sz="4" w:space="0" w:color="auto"/>
              <w:right w:val="single" w:sz="12" w:space="0" w:color="auto"/>
            </w:tcBorders>
          </w:tcPr>
          <w:p w14:paraId="0212F36B" w14:textId="55997CD1" w:rsidR="0078699D" w:rsidRPr="00C656E4" w:rsidRDefault="00BE688F" w:rsidP="00C656E4">
            <w:pPr>
              <w:rPr>
                <w:b/>
                <w:color w:val="215868" w:themeColor="accent5" w:themeShade="80"/>
                <w:lang w:val="en-GB"/>
              </w:rPr>
            </w:pPr>
            <w:r w:rsidRPr="000B2DF1">
              <w:rPr>
                <w:b/>
                <w:color w:val="215868" w:themeColor="accent5" w:themeShade="80"/>
                <w:lang w:val="en-GB"/>
              </w:rPr>
              <w:t>Course contents</w:t>
            </w:r>
          </w:p>
        </w:tc>
      </w:tr>
      <w:tr w:rsidR="006C57EB" w:rsidRPr="002F4F34" w14:paraId="3EA75626" w14:textId="77777777" w:rsidTr="00C656E4">
        <w:trPr>
          <w:trHeight w:val="847"/>
        </w:trPr>
        <w:tc>
          <w:tcPr>
            <w:tcW w:w="10490" w:type="dxa"/>
            <w:gridSpan w:val="2"/>
            <w:tcBorders>
              <w:top w:val="dashSmallGap" w:sz="4" w:space="0" w:color="auto"/>
              <w:left w:val="single" w:sz="12" w:space="0" w:color="auto"/>
              <w:bottom w:val="single" w:sz="12" w:space="0" w:color="auto"/>
              <w:right w:val="single" w:sz="12" w:space="0" w:color="auto"/>
            </w:tcBorders>
          </w:tcPr>
          <w:p w14:paraId="6CE8F581" w14:textId="77777777" w:rsidR="00BD10B4" w:rsidRPr="00BD10B4" w:rsidRDefault="009B16B5" w:rsidP="00BD10B4">
            <w:pPr>
              <w:pStyle w:val="Akapitzlist"/>
              <w:numPr>
                <w:ilvl w:val="0"/>
                <w:numId w:val="30"/>
              </w:numPr>
              <w:spacing w:after="160" w:line="259" w:lineRule="auto"/>
              <w:jc w:val="both"/>
            </w:pPr>
            <w:proofErr w:type="spellStart"/>
            <w:r w:rsidRPr="00FA399D">
              <w:rPr>
                <w:b/>
                <w:bCs/>
              </w:rPr>
              <w:t>Introduction</w:t>
            </w:r>
            <w:proofErr w:type="spellEnd"/>
            <w:r w:rsidRPr="00FA399D">
              <w:rPr>
                <w:b/>
                <w:bCs/>
              </w:rPr>
              <w:t xml:space="preserve"> to Quantum </w:t>
            </w:r>
            <w:proofErr w:type="spellStart"/>
            <w:r w:rsidRPr="00FA399D">
              <w:rPr>
                <w:b/>
                <w:bCs/>
              </w:rPr>
              <w:t>optics</w:t>
            </w:r>
            <w:proofErr w:type="spellEnd"/>
          </w:p>
          <w:p w14:paraId="6EA99DFB" w14:textId="29970202" w:rsidR="009B16B5" w:rsidRDefault="009B16B5" w:rsidP="00BD10B4">
            <w:pPr>
              <w:pStyle w:val="Akapitzlist"/>
              <w:spacing w:after="160" w:line="259" w:lineRule="auto"/>
              <w:jc w:val="both"/>
              <w:rPr>
                <w:lang w:val="en-US"/>
              </w:rPr>
            </w:pPr>
            <w:r w:rsidRPr="00BD10B4">
              <w:rPr>
                <w:lang w:val="en-US"/>
              </w:rPr>
              <w:t>Quantum-optical elements such as beam splitters, polarized beam splitters, half wave-plate, etc., and their physical properties, generation of entanglement, reading simple quantum-optical experimental setups related to quantum cryptography, mathematical formalism of quantum optics</w:t>
            </w:r>
            <w:r w:rsidR="003A2B7D">
              <w:rPr>
                <w:lang w:val="en-US"/>
              </w:rPr>
              <w:t xml:space="preserve"> including</w:t>
            </w:r>
          </w:p>
          <w:p w14:paraId="2134DF12" w14:textId="77231F99" w:rsidR="003A2B7D" w:rsidRPr="003A2B7D" w:rsidRDefault="003A2B7D" w:rsidP="00BD10B4">
            <w:pPr>
              <w:pStyle w:val="Akapitzlist"/>
              <w:spacing w:after="160" w:line="259" w:lineRule="auto"/>
              <w:jc w:val="both"/>
              <w:rPr>
                <w:lang w:val="en-US"/>
              </w:rPr>
            </w:pPr>
            <w:proofErr w:type="spellStart"/>
            <w:r w:rsidRPr="003A2B7D">
              <w:rPr>
                <w:lang w:val="en-US"/>
              </w:rPr>
              <w:t>Fock</w:t>
            </w:r>
            <w:proofErr w:type="spellEnd"/>
            <w:r w:rsidRPr="003A2B7D">
              <w:rPr>
                <w:lang w:val="en-US"/>
              </w:rPr>
              <w:t xml:space="preserve"> space, 2</w:t>
            </w:r>
            <w:r w:rsidRPr="003A2B7D">
              <w:rPr>
                <w:vertAlign w:val="superscript"/>
                <w:lang w:val="en-US"/>
              </w:rPr>
              <w:t>nd</w:t>
            </w:r>
            <w:r w:rsidRPr="003A2B7D">
              <w:rPr>
                <w:lang w:val="en-US"/>
              </w:rPr>
              <w:t xml:space="preserve"> </w:t>
            </w:r>
            <w:proofErr w:type="spellStart"/>
            <w:r w:rsidRPr="003A2B7D">
              <w:rPr>
                <w:lang w:val="en-US"/>
              </w:rPr>
              <w:t>quantisation</w:t>
            </w:r>
            <w:proofErr w:type="spellEnd"/>
            <w:r w:rsidRPr="003A2B7D">
              <w:rPr>
                <w:lang w:val="en-US"/>
              </w:rPr>
              <w:t>, basic operator algebra,  quantum states of light, commutation relations</w:t>
            </w:r>
          </w:p>
          <w:p w14:paraId="6CE5A0EF" w14:textId="77777777" w:rsidR="001F480A" w:rsidRPr="001F480A" w:rsidRDefault="009B16B5" w:rsidP="001F480A">
            <w:pPr>
              <w:pStyle w:val="Akapitzlist"/>
              <w:numPr>
                <w:ilvl w:val="0"/>
                <w:numId w:val="30"/>
              </w:numPr>
              <w:spacing w:after="160" w:line="259" w:lineRule="auto"/>
              <w:ind w:left="708"/>
              <w:jc w:val="both"/>
              <w:rPr>
                <w:lang w:val="en-US"/>
              </w:rPr>
            </w:pPr>
            <w:r w:rsidRPr="001F480A">
              <w:rPr>
                <w:b/>
                <w:bCs/>
                <w:lang w:val="en-US"/>
              </w:rPr>
              <w:t>Practical QKD protocols </w:t>
            </w:r>
          </w:p>
          <w:p w14:paraId="6C7112DB" w14:textId="78443D03" w:rsidR="001F480A" w:rsidRPr="001F480A" w:rsidRDefault="001F480A" w:rsidP="001F480A">
            <w:pPr>
              <w:pStyle w:val="Akapitzlist"/>
              <w:spacing w:after="160" w:line="259" w:lineRule="auto"/>
              <w:ind w:left="708"/>
              <w:jc w:val="both"/>
              <w:rPr>
                <w:lang w:val="en-US"/>
              </w:rPr>
            </w:pPr>
            <w:r w:rsidRPr="001F480A">
              <w:rPr>
                <w:lang w:val="en-US"/>
              </w:rPr>
              <w:t xml:space="preserve">Practical realizations of BB84, BBM92, E91 and COW protocols including the impact of optical elements such as photodetectors, optical </w:t>
            </w:r>
            <w:proofErr w:type="spellStart"/>
            <w:r w:rsidRPr="001F480A">
              <w:rPr>
                <w:lang w:val="en-US"/>
              </w:rPr>
              <w:t>fibres</w:t>
            </w:r>
            <w:proofErr w:type="spellEnd"/>
            <w:r w:rsidRPr="001F480A">
              <w:rPr>
                <w:lang w:val="en-US"/>
              </w:rPr>
              <w:t>, nonlinear crystals on their efficiency and security. Parameters important for practical applications such as distance, key generation rates and costs will be discussed for both: existing implementations and future possibilities. The current state of the solutions available on the market will be presented.</w:t>
            </w:r>
          </w:p>
          <w:p w14:paraId="125E1B6E" w14:textId="77777777" w:rsidR="00BD10B4" w:rsidRPr="00BD10B4" w:rsidRDefault="009B16B5" w:rsidP="00BD10B4">
            <w:pPr>
              <w:pStyle w:val="Akapitzlist"/>
              <w:numPr>
                <w:ilvl w:val="0"/>
                <w:numId w:val="30"/>
              </w:numPr>
              <w:spacing w:after="160" w:line="259" w:lineRule="auto"/>
              <w:jc w:val="both"/>
              <w:rPr>
                <w:lang w:val="en-US"/>
              </w:rPr>
            </w:pPr>
            <w:r w:rsidRPr="00FA399D">
              <w:rPr>
                <w:b/>
                <w:bCs/>
                <w:lang w:val="en-US"/>
              </w:rPr>
              <w:t>Attacks on quantum key distribution devices and quantum Internet</w:t>
            </w:r>
          </w:p>
          <w:p w14:paraId="5732AD67" w14:textId="6090140D" w:rsidR="009B16B5" w:rsidRPr="00BD10B4" w:rsidRDefault="009B16B5" w:rsidP="00BD10B4">
            <w:pPr>
              <w:pStyle w:val="Akapitzlist"/>
              <w:spacing w:after="160" w:line="259" w:lineRule="auto"/>
              <w:jc w:val="both"/>
              <w:rPr>
                <w:lang w:val="en-US"/>
              </w:rPr>
            </w:pPr>
            <w:r w:rsidRPr="00BD10B4">
              <w:rPr>
                <w:lang w:val="en-US"/>
              </w:rPr>
              <w:t>Attacks on quantum-key distribution devices, including – beam splitter attacks, different path lengths attack, various blinding attacks on quantum detectors, decoy quantum key distribution Measurement-Device-Independent quantum key distribution and its performance, attacks on quantum Internet including re-routing attacks, and their counter-measure.</w:t>
            </w:r>
          </w:p>
          <w:p w14:paraId="16CC99AF" w14:textId="77777777" w:rsidR="00BD10B4" w:rsidRPr="00BD10B4" w:rsidRDefault="009B16B5" w:rsidP="00BD10B4">
            <w:pPr>
              <w:pStyle w:val="Akapitzlist"/>
              <w:numPr>
                <w:ilvl w:val="0"/>
                <w:numId w:val="30"/>
              </w:numPr>
              <w:spacing w:after="160" w:line="259" w:lineRule="auto"/>
              <w:jc w:val="both"/>
              <w:rPr>
                <w:lang w:val="en-US"/>
              </w:rPr>
            </w:pPr>
            <w:r w:rsidRPr="00FA399D">
              <w:rPr>
                <w:b/>
                <w:bCs/>
                <w:lang w:val="en-US"/>
              </w:rPr>
              <w:t xml:space="preserve"> Private randomness as a quantum cryptographic resource</w:t>
            </w:r>
          </w:p>
          <w:p w14:paraId="1EC0E118" w14:textId="01939BCC" w:rsidR="009B16B5" w:rsidRPr="00BD10B4" w:rsidRDefault="009B16B5" w:rsidP="00BD10B4">
            <w:pPr>
              <w:pStyle w:val="Akapitzlist"/>
              <w:spacing w:after="160" w:line="259" w:lineRule="auto"/>
              <w:jc w:val="both"/>
              <w:rPr>
                <w:lang w:val="en-US"/>
              </w:rPr>
            </w:pPr>
            <w:r w:rsidRPr="00BD10B4">
              <w:rPr>
                <w:lang w:val="en-US"/>
              </w:rPr>
              <w:t xml:space="preserve">Application of private randomness in cryptography and beyond, NIST standards, quantum random number generators – from dependent to independent quantum to classical randomness extractors, leftover hash lemma, examples of classical extractors, sources of weak randomness definition and examples, no-go theorem for </w:t>
            </w:r>
            <w:proofErr w:type="spellStart"/>
            <w:r w:rsidRPr="00BD10B4">
              <w:rPr>
                <w:lang w:val="en-US"/>
              </w:rPr>
              <w:t>Santha-Vazirani</w:t>
            </w:r>
            <w:proofErr w:type="spellEnd"/>
            <w:r w:rsidRPr="00BD10B4">
              <w:rPr>
                <w:lang w:val="en-US"/>
              </w:rPr>
              <w:t xml:space="preserve"> source, quantum DI random number generators, private randomness amplification, and expansion. Independent states, private randomness distillation in the bipartite scenario.</w:t>
            </w:r>
            <w:r w:rsidRPr="00BD10B4">
              <w:rPr>
                <w:b/>
                <w:bCs/>
                <w:lang w:val="en-US"/>
              </w:rPr>
              <w:t> </w:t>
            </w:r>
          </w:p>
          <w:p w14:paraId="082CEDB1" w14:textId="41A8DD37" w:rsidR="002F4F34" w:rsidRPr="002F4F34" w:rsidRDefault="002F4F34" w:rsidP="005018DA">
            <w:pPr>
              <w:pStyle w:val="Akapitzlist"/>
              <w:rPr>
                <w:bCs/>
                <w:lang w:val="en-GB"/>
              </w:rPr>
            </w:pPr>
          </w:p>
        </w:tc>
      </w:tr>
      <w:tr w:rsidR="00BE688F" w:rsidRPr="003A1A9D" w14:paraId="0212F371" w14:textId="77777777" w:rsidTr="00386195">
        <w:trPr>
          <w:trHeight w:val="254"/>
        </w:trPr>
        <w:tc>
          <w:tcPr>
            <w:tcW w:w="10490" w:type="dxa"/>
            <w:gridSpan w:val="2"/>
            <w:tcBorders>
              <w:top w:val="single" w:sz="12" w:space="0" w:color="auto"/>
              <w:left w:val="single" w:sz="12" w:space="0" w:color="auto"/>
              <w:bottom w:val="dashSmallGap" w:sz="4" w:space="0" w:color="auto"/>
              <w:right w:val="single" w:sz="12" w:space="0" w:color="auto"/>
            </w:tcBorders>
          </w:tcPr>
          <w:p w14:paraId="0212F370" w14:textId="779EA513" w:rsidR="0078699D" w:rsidRPr="00C656E4" w:rsidRDefault="00A33C18" w:rsidP="00C656E4">
            <w:pPr>
              <w:rPr>
                <w:b/>
                <w:color w:val="215868" w:themeColor="accent5" w:themeShade="80"/>
                <w:lang w:val="en-GB"/>
              </w:rPr>
            </w:pPr>
            <w:r w:rsidRPr="000B2DF1">
              <w:rPr>
                <w:b/>
                <w:color w:val="215868" w:themeColor="accent5" w:themeShade="80"/>
                <w:lang w:val="en-GB"/>
              </w:rPr>
              <w:t>L</w:t>
            </w:r>
            <w:r w:rsidR="00BE688F" w:rsidRPr="000B2DF1">
              <w:rPr>
                <w:b/>
                <w:color w:val="215868" w:themeColor="accent5" w:themeShade="80"/>
                <w:lang w:val="en-GB"/>
              </w:rPr>
              <w:t>iterature</w:t>
            </w:r>
          </w:p>
        </w:tc>
      </w:tr>
      <w:tr w:rsidR="006C57EB" w:rsidRPr="001222B4" w14:paraId="6A8C6A9C" w14:textId="77777777" w:rsidTr="00C656E4">
        <w:trPr>
          <w:trHeight w:val="952"/>
        </w:trPr>
        <w:tc>
          <w:tcPr>
            <w:tcW w:w="10490" w:type="dxa"/>
            <w:gridSpan w:val="2"/>
            <w:tcBorders>
              <w:top w:val="dashSmallGap" w:sz="4" w:space="0" w:color="auto"/>
              <w:left w:val="single" w:sz="12" w:space="0" w:color="auto"/>
              <w:bottom w:val="single" w:sz="12" w:space="0" w:color="auto"/>
              <w:right w:val="single" w:sz="12" w:space="0" w:color="auto"/>
            </w:tcBorders>
          </w:tcPr>
          <w:p w14:paraId="761DD694" w14:textId="7AEA7D8F" w:rsidR="006C57EB" w:rsidRPr="001F480A" w:rsidRDefault="001F480A" w:rsidP="001F480A">
            <w:pPr>
              <w:pStyle w:val="Akapitzlist"/>
              <w:numPr>
                <w:ilvl w:val="0"/>
                <w:numId w:val="31"/>
              </w:numPr>
              <w:rPr>
                <w:lang w:val="en-US"/>
              </w:rPr>
            </w:pPr>
            <w:proofErr w:type="spellStart"/>
            <w:r w:rsidRPr="001F480A">
              <w:rPr>
                <w:lang w:val="en-US"/>
              </w:rPr>
              <w:lastRenderedPageBreak/>
              <w:t>Feihu</w:t>
            </w:r>
            <w:proofErr w:type="spellEnd"/>
            <w:r w:rsidRPr="001F480A">
              <w:rPr>
                <w:lang w:val="en-US"/>
              </w:rPr>
              <w:t xml:space="preserve"> Xu, </w:t>
            </w:r>
            <w:proofErr w:type="spellStart"/>
            <w:r w:rsidRPr="001F480A">
              <w:rPr>
                <w:lang w:val="en-US"/>
              </w:rPr>
              <w:t>Xiongfeng</w:t>
            </w:r>
            <w:proofErr w:type="spellEnd"/>
            <w:r w:rsidRPr="001F480A">
              <w:rPr>
                <w:lang w:val="en-US"/>
              </w:rPr>
              <w:t xml:space="preserve"> Ma, </w:t>
            </w:r>
            <w:proofErr w:type="spellStart"/>
            <w:r w:rsidRPr="001F480A">
              <w:rPr>
                <w:lang w:val="en-US"/>
              </w:rPr>
              <w:t>Qiang</w:t>
            </w:r>
            <w:proofErr w:type="spellEnd"/>
            <w:r w:rsidRPr="001F480A">
              <w:rPr>
                <w:lang w:val="en-US"/>
              </w:rPr>
              <w:t xml:space="preserve"> Zhang, Hoi-</w:t>
            </w:r>
            <w:proofErr w:type="spellStart"/>
            <w:r w:rsidRPr="001F480A">
              <w:rPr>
                <w:lang w:val="en-US"/>
              </w:rPr>
              <w:t>Kwong</w:t>
            </w:r>
            <w:proofErr w:type="spellEnd"/>
            <w:r w:rsidRPr="001F480A">
              <w:rPr>
                <w:lang w:val="en-US"/>
              </w:rPr>
              <w:t xml:space="preserve"> Lo, Jian-Wei Pan „Secure quantum key distribution with realistic devices” Rev. Mod. Phys. 92, 025002 (2020)</w:t>
            </w:r>
          </w:p>
          <w:p w14:paraId="10DFCC11" w14:textId="59BB3F4B" w:rsidR="001F480A" w:rsidRDefault="001F480A" w:rsidP="001F480A">
            <w:pPr>
              <w:pStyle w:val="Akapitzlist"/>
              <w:numPr>
                <w:ilvl w:val="0"/>
                <w:numId w:val="31"/>
              </w:numPr>
              <w:rPr>
                <w:lang w:val="en-US"/>
              </w:rPr>
            </w:pPr>
            <w:r w:rsidRPr="001F480A">
              <w:rPr>
                <w:lang w:val="en-US"/>
              </w:rPr>
              <w:t xml:space="preserve">T. Satoh, S. Nagayama, S. Suzuki, T. Matsuo, M. </w:t>
            </w:r>
            <w:proofErr w:type="spellStart"/>
            <w:r w:rsidRPr="001F480A">
              <w:rPr>
                <w:lang w:val="en-US"/>
              </w:rPr>
              <w:t>Hajdušek</w:t>
            </w:r>
            <w:proofErr w:type="spellEnd"/>
            <w:r w:rsidRPr="001F480A">
              <w:rPr>
                <w:lang w:val="en-US"/>
              </w:rPr>
              <w:t xml:space="preserve"> and R. V. Meter, "Attacking the Quantum Internet," in </w:t>
            </w:r>
            <w:r w:rsidRPr="001F480A">
              <w:rPr>
                <w:rStyle w:val="Uwydatnienie"/>
                <w:lang w:val="en-US"/>
              </w:rPr>
              <w:t>IEEE Transactions on Quantum Engineering</w:t>
            </w:r>
            <w:r w:rsidRPr="001F480A">
              <w:rPr>
                <w:lang w:val="en-US"/>
              </w:rPr>
              <w:t xml:space="preserve">, vol. 2, pp. 1-17, 2021, Art no. 4102617, </w:t>
            </w:r>
            <w:proofErr w:type="spellStart"/>
            <w:r w:rsidRPr="001F480A">
              <w:rPr>
                <w:lang w:val="en-US"/>
              </w:rPr>
              <w:t>doi</w:t>
            </w:r>
            <w:proofErr w:type="spellEnd"/>
            <w:r w:rsidRPr="001F480A">
              <w:rPr>
                <w:lang w:val="en-US"/>
              </w:rPr>
              <w:t>: 10.1109/TQE.2021.3094983.</w:t>
            </w:r>
          </w:p>
          <w:p w14:paraId="71B704E0" w14:textId="77777777" w:rsidR="001F480A" w:rsidRDefault="009A4FCE" w:rsidP="009A4FCE">
            <w:pPr>
              <w:pStyle w:val="Akapitzlist"/>
              <w:numPr>
                <w:ilvl w:val="0"/>
                <w:numId w:val="31"/>
              </w:numPr>
              <w:rPr>
                <w:lang w:val="en-US"/>
              </w:rPr>
            </w:pPr>
            <w:proofErr w:type="spellStart"/>
            <w:r w:rsidRPr="009A4FCE">
              <w:rPr>
                <w:lang w:val="en-US"/>
              </w:rPr>
              <w:t>Bera</w:t>
            </w:r>
            <w:proofErr w:type="spellEnd"/>
            <w:r w:rsidRPr="009A4FCE">
              <w:rPr>
                <w:lang w:val="en-US"/>
              </w:rPr>
              <w:t xml:space="preserve"> MN, </w:t>
            </w:r>
            <w:proofErr w:type="spellStart"/>
            <w:r w:rsidRPr="009A4FCE">
              <w:rPr>
                <w:lang w:val="en-US"/>
              </w:rPr>
              <w:t>Acín</w:t>
            </w:r>
            <w:proofErr w:type="spellEnd"/>
            <w:r w:rsidRPr="009A4FCE">
              <w:rPr>
                <w:lang w:val="en-US"/>
              </w:rPr>
              <w:t xml:space="preserve"> A, Kuś M, Mitchell MW, </w:t>
            </w:r>
            <w:proofErr w:type="spellStart"/>
            <w:r w:rsidRPr="009A4FCE">
              <w:rPr>
                <w:lang w:val="en-US"/>
              </w:rPr>
              <w:t>Lewenstein</w:t>
            </w:r>
            <w:proofErr w:type="spellEnd"/>
            <w:r w:rsidRPr="009A4FCE">
              <w:rPr>
                <w:lang w:val="en-US"/>
              </w:rPr>
              <w:t xml:space="preserve"> M. </w:t>
            </w:r>
            <w:r w:rsidR="006E2E82" w:rsidRPr="006E2E82">
              <w:rPr>
                <w:i/>
                <w:iCs/>
                <w:lang w:val="en-US"/>
              </w:rPr>
              <w:t>“</w:t>
            </w:r>
            <w:r w:rsidRPr="006E2E82">
              <w:rPr>
                <w:i/>
                <w:iCs/>
                <w:lang w:val="en-US"/>
              </w:rPr>
              <w:t>Randomness in quantum mechanics</w:t>
            </w:r>
            <w:r w:rsidR="006E2E82" w:rsidRPr="006E2E82">
              <w:rPr>
                <w:i/>
                <w:iCs/>
                <w:lang w:val="en-US"/>
              </w:rPr>
              <w:t>:</w:t>
            </w:r>
            <w:r w:rsidRPr="006E2E82">
              <w:rPr>
                <w:i/>
                <w:iCs/>
                <w:lang w:val="en-US"/>
              </w:rPr>
              <w:t xml:space="preserve"> philosophy, physics and technology</w:t>
            </w:r>
            <w:r w:rsidR="006E2E82" w:rsidRPr="006E2E82">
              <w:rPr>
                <w:i/>
                <w:iCs/>
                <w:lang w:val="en-US"/>
              </w:rPr>
              <w:t>”</w:t>
            </w:r>
            <w:r w:rsidRPr="009A4FCE">
              <w:rPr>
                <w:lang w:val="en-US"/>
              </w:rPr>
              <w:t xml:space="preserve">. </w:t>
            </w:r>
            <w:r w:rsidRPr="006E2E82">
              <w:rPr>
                <w:lang w:val="en-US"/>
              </w:rPr>
              <w:t xml:space="preserve">Rep Prog Phys. 2017 Dec;80(12):124001. </w:t>
            </w:r>
            <w:proofErr w:type="spellStart"/>
            <w:r w:rsidRPr="006E2E82">
              <w:rPr>
                <w:lang w:val="en-US"/>
              </w:rPr>
              <w:t>doi</w:t>
            </w:r>
            <w:proofErr w:type="spellEnd"/>
            <w:r w:rsidRPr="006E2E82">
              <w:rPr>
                <w:lang w:val="en-US"/>
              </w:rPr>
              <w:t>: 10.1088/1361-6633/aa8731. PMID: 29105646.</w:t>
            </w:r>
          </w:p>
          <w:p w14:paraId="172B1334" w14:textId="22BF7D27" w:rsidR="006E2E82" w:rsidRPr="006E2E82" w:rsidRDefault="006E2E82" w:rsidP="006E2E82">
            <w:pPr>
              <w:pStyle w:val="Akapitzlist"/>
              <w:numPr>
                <w:ilvl w:val="0"/>
                <w:numId w:val="31"/>
              </w:numPr>
              <w:rPr>
                <w:lang w:val="en-US"/>
              </w:rPr>
            </w:pPr>
            <w:r>
              <w:rPr>
                <w:lang w:val="en-US"/>
              </w:rPr>
              <w:t xml:space="preserve">C. Gerry, P. Knight </w:t>
            </w:r>
            <w:r w:rsidRPr="006E2E82">
              <w:rPr>
                <w:i/>
                <w:iCs/>
                <w:lang w:val="en-US"/>
              </w:rPr>
              <w:t>“Introduction to Quantum Optics”</w:t>
            </w:r>
            <w:r>
              <w:rPr>
                <w:lang w:val="en-US"/>
              </w:rPr>
              <w:t xml:space="preserve"> </w:t>
            </w:r>
            <w:r w:rsidRPr="006E2E82">
              <w:rPr>
                <w:lang w:val="en-US"/>
              </w:rPr>
              <w:t>Cambridge University Press</w:t>
            </w:r>
            <w:r>
              <w:rPr>
                <w:lang w:val="en-US"/>
              </w:rPr>
              <w:t xml:space="preserve"> </w:t>
            </w:r>
            <w:r w:rsidRPr="006E2E82">
              <w:rPr>
                <w:lang w:val="en-US"/>
              </w:rPr>
              <w:t>2012</w:t>
            </w:r>
          </w:p>
        </w:tc>
      </w:tr>
      <w:tr w:rsidR="006C57EB" w:rsidRPr="001222B4" w14:paraId="0212F37D" w14:textId="77777777" w:rsidTr="00C656E4">
        <w:trPr>
          <w:trHeight w:val="652"/>
        </w:trPr>
        <w:tc>
          <w:tcPr>
            <w:tcW w:w="3544" w:type="dxa"/>
            <w:tcBorders>
              <w:top w:val="single" w:sz="12" w:space="0" w:color="auto"/>
              <w:left w:val="single" w:sz="12" w:space="0" w:color="auto"/>
              <w:bottom w:val="single" w:sz="12" w:space="0" w:color="auto"/>
              <w:right w:val="dashSmallGap" w:sz="4" w:space="0" w:color="auto"/>
            </w:tcBorders>
          </w:tcPr>
          <w:p w14:paraId="5F6AB91B" w14:textId="77777777" w:rsidR="006C57EB" w:rsidRPr="000B2DF1" w:rsidRDefault="006C57EB" w:rsidP="003B75D3">
            <w:pPr>
              <w:rPr>
                <w:color w:val="215868" w:themeColor="accent5" w:themeShade="80"/>
                <w:lang w:val="en-GB"/>
              </w:rPr>
            </w:pPr>
            <w:r w:rsidRPr="000B2DF1">
              <w:rPr>
                <w:b/>
                <w:color w:val="215868" w:themeColor="accent5" w:themeShade="80"/>
                <w:lang w:val="en-GB"/>
              </w:rPr>
              <w:t>Contact</w:t>
            </w:r>
          </w:p>
        </w:tc>
        <w:tc>
          <w:tcPr>
            <w:tcW w:w="6946" w:type="dxa"/>
            <w:tcBorders>
              <w:top w:val="single" w:sz="12" w:space="0" w:color="auto"/>
              <w:left w:val="dashSmallGap" w:sz="4" w:space="0" w:color="auto"/>
              <w:bottom w:val="single" w:sz="12" w:space="0" w:color="auto"/>
              <w:right w:val="single" w:sz="12" w:space="0" w:color="auto"/>
            </w:tcBorders>
          </w:tcPr>
          <w:p w14:paraId="0212F37C" w14:textId="45133A21" w:rsidR="006C57EB" w:rsidRPr="00386195" w:rsidRDefault="003B3CB1" w:rsidP="003B75D3">
            <w:pPr>
              <w:rPr>
                <w:lang w:val="en-GB"/>
              </w:rPr>
            </w:pPr>
            <w:r>
              <w:rPr>
                <w:lang w:val="en-GB"/>
              </w:rPr>
              <w:t>karol.horodecki@ug.edu.pl</w:t>
            </w:r>
          </w:p>
        </w:tc>
      </w:tr>
    </w:tbl>
    <w:p w14:paraId="0212F37E" w14:textId="77777777" w:rsidR="00241721" w:rsidRPr="009B5BF4" w:rsidRDefault="00241721" w:rsidP="00241721">
      <w:pPr>
        <w:spacing w:before="240" w:after="120"/>
        <w:rPr>
          <w:b/>
          <w:lang w:val="en-GB"/>
        </w:rPr>
      </w:pPr>
    </w:p>
    <w:p w14:paraId="0212F37F" w14:textId="77777777" w:rsidR="00273F03" w:rsidRPr="009B5BF4" w:rsidRDefault="00273F03">
      <w:pPr>
        <w:rPr>
          <w:lang w:val="en-GB"/>
        </w:rPr>
      </w:pPr>
    </w:p>
    <w:sectPr w:rsidR="00273F03" w:rsidRPr="009B5BF4" w:rsidSect="003B75D3">
      <w:footerReference w:type="default" r:id="rId8"/>
      <w:pgSz w:w="11906" w:h="16838"/>
      <w:pgMar w:top="680" w:right="720" w:bottom="67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0794" w14:textId="77777777" w:rsidR="00864D96" w:rsidRDefault="00864D96" w:rsidP="00941E09">
      <w:r>
        <w:separator/>
      </w:r>
    </w:p>
  </w:endnote>
  <w:endnote w:type="continuationSeparator" w:id="0">
    <w:p w14:paraId="50719576" w14:textId="77777777" w:rsidR="00864D96" w:rsidRDefault="00864D96" w:rsidP="0094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F384" w14:textId="77777777" w:rsidR="003B75D3" w:rsidRDefault="003B75D3" w:rsidP="003B75D3">
    <w:pPr>
      <w:pStyle w:val="Stopka"/>
      <w:tabs>
        <w:tab w:val="clear" w:pos="4536"/>
        <w:tab w:val="lef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E4D8A" w14:textId="77777777" w:rsidR="00864D96" w:rsidRDefault="00864D96" w:rsidP="00941E09">
      <w:r>
        <w:separator/>
      </w:r>
    </w:p>
  </w:footnote>
  <w:footnote w:type="continuationSeparator" w:id="0">
    <w:p w14:paraId="30B5CB84" w14:textId="77777777" w:rsidR="00864D96" w:rsidRDefault="00864D96" w:rsidP="0094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757"/>
    <w:multiLevelType w:val="hybridMultilevel"/>
    <w:tmpl w:val="C3FE9E34"/>
    <w:lvl w:ilvl="0" w:tplc="04150001">
      <w:start w:val="1"/>
      <w:numFmt w:val="bullet"/>
      <w:lvlText w:val=""/>
      <w:lvlJc w:val="left"/>
      <w:pPr>
        <w:ind w:left="432" w:hanging="360"/>
      </w:pPr>
      <w:rPr>
        <w:rFonts w:ascii="Symbol" w:hAnsi="Symbol" w:hint="default"/>
      </w:rPr>
    </w:lvl>
    <w:lvl w:ilvl="1" w:tplc="04150003" w:tentative="1">
      <w:start w:val="1"/>
      <w:numFmt w:val="bullet"/>
      <w:lvlText w:val="o"/>
      <w:lvlJc w:val="left"/>
      <w:pPr>
        <w:ind w:left="1152" w:hanging="360"/>
      </w:pPr>
      <w:rPr>
        <w:rFonts w:ascii="Courier New" w:hAnsi="Courier New" w:cs="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cs="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cs="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1" w15:restartNumberingAfterBreak="0">
    <w:nsid w:val="08F14009"/>
    <w:multiLevelType w:val="hybridMultilevel"/>
    <w:tmpl w:val="B77EF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9D7771"/>
    <w:multiLevelType w:val="hybridMultilevel"/>
    <w:tmpl w:val="07FA4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452F6"/>
    <w:multiLevelType w:val="hybridMultilevel"/>
    <w:tmpl w:val="C98814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535B1"/>
    <w:multiLevelType w:val="hybridMultilevel"/>
    <w:tmpl w:val="0D0A9AFE"/>
    <w:lvl w:ilvl="0" w:tplc="0C4AD5B6">
      <w:start w:val="3"/>
      <w:numFmt w:val="lowerLetter"/>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F45EB"/>
    <w:multiLevelType w:val="hybridMultilevel"/>
    <w:tmpl w:val="257C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1E6F5D"/>
    <w:multiLevelType w:val="hybridMultilevel"/>
    <w:tmpl w:val="1A162B0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40F3162"/>
    <w:multiLevelType w:val="hybridMultilevel"/>
    <w:tmpl w:val="7452E342"/>
    <w:lvl w:ilvl="0" w:tplc="B90C7E36">
      <w:start w:val="1"/>
      <w:numFmt w:val="upperLetter"/>
      <w:lvlText w:val="%1."/>
      <w:lvlJc w:val="left"/>
      <w:pPr>
        <w:ind w:left="574" w:hanging="360"/>
      </w:pPr>
      <w:rPr>
        <w:rFonts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8" w15:restartNumberingAfterBreak="0">
    <w:nsid w:val="1D0279C0"/>
    <w:multiLevelType w:val="hybridMultilevel"/>
    <w:tmpl w:val="9310419A"/>
    <w:lvl w:ilvl="0" w:tplc="40685602">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E107B"/>
    <w:multiLevelType w:val="multilevel"/>
    <w:tmpl w:val="D02CC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672B2"/>
    <w:multiLevelType w:val="hybridMultilevel"/>
    <w:tmpl w:val="30AA5950"/>
    <w:lvl w:ilvl="0" w:tplc="B1300B5C">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A82CDA"/>
    <w:multiLevelType w:val="hybridMultilevel"/>
    <w:tmpl w:val="6A829C6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80E6164"/>
    <w:multiLevelType w:val="hybridMultilevel"/>
    <w:tmpl w:val="EC76E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5E4A1B"/>
    <w:multiLevelType w:val="hybridMultilevel"/>
    <w:tmpl w:val="F3C20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EA50AF"/>
    <w:multiLevelType w:val="hybridMultilevel"/>
    <w:tmpl w:val="173CCBB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5506EC4"/>
    <w:multiLevelType w:val="hybridMultilevel"/>
    <w:tmpl w:val="BA28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3A5859"/>
    <w:multiLevelType w:val="hybridMultilevel"/>
    <w:tmpl w:val="2C229D5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4EBB22DD"/>
    <w:multiLevelType w:val="hybridMultilevel"/>
    <w:tmpl w:val="BFB63420"/>
    <w:lvl w:ilvl="0" w:tplc="2A1AB098">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3267AA"/>
    <w:multiLevelType w:val="hybridMultilevel"/>
    <w:tmpl w:val="46324E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05D4002"/>
    <w:multiLevelType w:val="hybridMultilevel"/>
    <w:tmpl w:val="2A9E3C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512B49"/>
    <w:multiLevelType w:val="hybridMultilevel"/>
    <w:tmpl w:val="8F843ABA"/>
    <w:lvl w:ilvl="0" w:tplc="0415000D">
      <w:start w:val="1"/>
      <w:numFmt w:val="bullet"/>
      <w:lvlText w:val=""/>
      <w:lvlJc w:val="left"/>
      <w:pPr>
        <w:ind w:left="1058" w:hanging="360"/>
      </w:pPr>
      <w:rPr>
        <w:rFonts w:ascii="Wingdings" w:hAnsi="Wingdings" w:hint="default"/>
      </w:rPr>
    </w:lvl>
    <w:lvl w:ilvl="1" w:tplc="04150003" w:tentative="1">
      <w:start w:val="1"/>
      <w:numFmt w:val="bullet"/>
      <w:lvlText w:val="o"/>
      <w:lvlJc w:val="left"/>
      <w:pPr>
        <w:ind w:left="1778" w:hanging="360"/>
      </w:pPr>
      <w:rPr>
        <w:rFonts w:ascii="Courier New" w:hAnsi="Courier New" w:cs="Courier New" w:hint="default"/>
      </w:rPr>
    </w:lvl>
    <w:lvl w:ilvl="2" w:tplc="04150005" w:tentative="1">
      <w:start w:val="1"/>
      <w:numFmt w:val="bullet"/>
      <w:lvlText w:val=""/>
      <w:lvlJc w:val="left"/>
      <w:pPr>
        <w:ind w:left="2498" w:hanging="360"/>
      </w:pPr>
      <w:rPr>
        <w:rFonts w:ascii="Wingdings" w:hAnsi="Wingdings" w:hint="default"/>
      </w:rPr>
    </w:lvl>
    <w:lvl w:ilvl="3" w:tplc="04150001" w:tentative="1">
      <w:start w:val="1"/>
      <w:numFmt w:val="bullet"/>
      <w:lvlText w:val=""/>
      <w:lvlJc w:val="left"/>
      <w:pPr>
        <w:ind w:left="3218" w:hanging="360"/>
      </w:pPr>
      <w:rPr>
        <w:rFonts w:ascii="Symbol" w:hAnsi="Symbol" w:hint="default"/>
      </w:rPr>
    </w:lvl>
    <w:lvl w:ilvl="4" w:tplc="04150003" w:tentative="1">
      <w:start w:val="1"/>
      <w:numFmt w:val="bullet"/>
      <w:lvlText w:val="o"/>
      <w:lvlJc w:val="left"/>
      <w:pPr>
        <w:ind w:left="3938" w:hanging="360"/>
      </w:pPr>
      <w:rPr>
        <w:rFonts w:ascii="Courier New" w:hAnsi="Courier New" w:cs="Courier New" w:hint="default"/>
      </w:rPr>
    </w:lvl>
    <w:lvl w:ilvl="5" w:tplc="04150005" w:tentative="1">
      <w:start w:val="1"/>
      <w:numFmt w:val="bullet"/>
      <w:lvlText w:val=""/>
      <w:lvlJc w:val="left"/>
      <w:pPr>
        <w:ind w:left="4658" w:hanging="360"/>
      </w:pPr>
      <w:rPr>
        <w:rFonts w:ascii="Wingdings" w:hAnsi="Wingdings" w:hint="default"/>
      </w:rPr>
    </w:lvl>
    <w:lvl w:ilvl="6" w:tplc="04150001" w:tentative="1">
      <w:start w:val="1"/>
      <w:numFmt w:val="bullet"/>
      <w:lvlText w:val=""/>
      <w:lvlJc w:val="left"/>
      <w:pPr>
        <w:ind w:left="5378" w:hanging="360"/>
      </w:pPr>
      <w:rPr>
        <w:rFonts w:ascii="Symbol" w:hAnsi="Symbol" w:hint="default"/>
      </w:rPr>
    </w:lvl>
    <w:lvl w:ilvl="7" w:tplc="04150003" w:tentative="1">
      <w:start w:val="1"/>
      <w:numFmt w:val="bullet"/>
      <w:lvlText w:val="o"/>
      <w:lvlJc w:val="left"/>
      <w:pPr>
        <w:ind w:left="6098" w:hanging="360"/>
      </w:pPr>
      <w:rPr>
        <w:rFonts w:ascii="Courier New" w:hAnsi="Courier New" w:cs="Courier New" w:hint="default"/>
      </w:rPr>
    </w:lvl>
    <w:lvl w:ilvl="8" w:tplc="04150005" w:tentative="1">
      <w:start w:val="1"/>
      <w:numFmt w:val="bullet"/>
      <w:lvlText w:val=""/>
      <w:lvlJc w:val="left"/>
      <w:pPr>
        <w:ind w:left="6818" w:hanging="360"/>
      </w:pPr>
      <w:rPr>
        <w:rFonts w:ascii="Wingdings" w:hAnsi="Wingdings" w:hint="default"/>
      </w:rPr>
    </w:lvl>
  </w:abstractNum>
  <w:abstractNum w:abstractNumId="21" w15:restartNumberingAfterBreak="0">
    <w:nsid w:val="69343C9D"/>
    <w:multiLevelType w:val="hybridMultilevel"/>
    <w:tmpl w:val="143CA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272ACE"/>
    <w:multiLevelType w:val="hybridMultilevel"/>
    <w:tmpl w:val="D29A1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EDE1ADD"/>
    <w:multiLevelType w:val="hybridMultilevel"/>
    <w:tmpl w:val="9B8A7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923B66"/>
    <w:multiLevelType w:val="hybridMultilevel"/>
    <w:tmpl w:val="E34EA21A"/>
    <w:lvl w:ilvl="0" w:tplc="04150017">
      <w:start w:val="1"/>
      <w:numFmt w:val="lowerLetter"/>
      <w:lvlText w:val="%1)"/>
      <w:lvlJc w:val="left"/>
      <w:pPr>
        <w:ind w:left="1076" w:hanging="360"/>
      </w:pPr>
    </w:lvl>
    <w:lvl w:ilvl="1" w:tplc="04150019" w:tentative="1">
      <w:start w:val="1"/>
      <w:numFmt w:val="lowerLetter"/>
      <w:lvlText w:val="%2."/>
      <w:lvlJc w:val="left"/>
      <w:pPr>
        <w:ind w:left="1796" w:hanging="360"/>
      </w:pPr>
    </w:lvl>
    <w:lvl w:ilvl="2" w:tplc="0415001B" w:tentative="1">
      <w:start w:val="1"/>
      <w:numFmt w:val="lowerRoman"/>
      <w:lvlText w:val="%3."/>
      <w:lvlJc w:val="right"/>
      <w:pPr>
        <w:ind w:left="2516" w:hanging="180"/>
      </w:pPr>
    </w:lvl>
    <w:lvl w:ilvl="3" w:tplc="0415000F" w:tentative="1">
      <w:start w:val="1"/>
      <w:numFmt w:val="decimal"/>
      <w:lvlText w:val="%4."/>
      <w:lvlJc w:val="left"/>
      <w:pPr>
        <w:ind w:left="3236" w:hanging="360"/>
      </w:pPr>
    </w:lvl>
    <w:lvl w:ilvl="4" w:tplc="04150019" w:tentative="1">
      <w:start w:val="1"/>
      <w:numFmt w:val="lowerLetter"/>
      <w:lvlText w:val="%5."/>
      <w:lvlJc w:val="left"/>
      <w:pPr>
        <w:ind w:left="3956" w:hanging="360"/>
      </w:pPr>
    </w:lvl>
    <w:lvl w:ilvl="5" w:tplc="0415001B" w:tentative="1">
      <w:start w:val="1"/>
      <w:numFmt w:val="lowerRoman"/>
      <w:lvlText w:val="%6."/>
      <w:lvlJc w:val="right"/>
      <w:pPr>
        <w:ind w:left="4676" w:hanging="180"/>
      </w:pPr>
    </w:lvl>
    <w:lvl w:ilvl="6" w:tplc="0415000F" w:tentative="1">
      <w:start w:val="1"/>
      <w:numFmt w:val="decimal"/>
      <w:lvlText w:val="%7."/>
      <w:lvlJc w:val="left"/>
      <w:pPr>
        <w:ind w:left="5396" w:hanging="360"/>
      </w:pPr>
    </w:lvl>
    <w:lvl w:ilvl="7" w:tplc="04150019" w:tentative="1">
      <w:start w:val="1"/>
      <w:numFmt w:val="lowerLetter"/>
      <w:lvlText w:val="%8."/>
      <w:lvlJc w:val="left"/>
      <w:pPr>
        <w:ind w:left="6116" w:hanging="360"/>
      </w:pPr>
    </w:lvl>
    <w:lvl w:ilvl="8" w:tplc="0415001B" w:tentative="1">
      <w:start w:val="1"/>
      <w:numFmt w:val="lowerRoman"/>
      <w:lvlText w:val="%9."/>
      <w:lvlJc w:val="right"/>
      <w:pPr>
        <w:ind w:left="6836" w:hanging="180"/>
      </w:pPr>
    </w:lvl>
  </w:abstractNum>
  <w:abstractNum w:abstractNumId="25" w15:restartNumberingAfterBreak="0">
    <w:nsid w:val="73683C8F"/>
    <w:multiLevelType w:val="hybridMultilevel"/>
    <w:tmpl w:val="F8CC310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7C0A4C53"/>
    <w:multiLevelType w:val="hybridMultilevel"/>
    <w:tmpl w:val="8A822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5C7C21"/>
    <w:multiLevelType w:val="hybridMultilevel"/>
    <w:tmpl w:val="B4C689EC"/>
    <w:lvl w:ilvl="0" w:tplc="04150001">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8" w15:restartNumberingAfterBreak="0">
    <w:nsid w:val="7DCE1E54"/>
    <w:multiLevelType w:val="hybridMultilevel"/>
    <w:tmpl w:val="6B12F1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7E235A39"/>
    <w:multiLevelType w:val="hybridMultilevel"/>
    <w:tmpl w:val="F55A0FEA"/>
    <w:lvl w:ilvl="0" w:tplc="2F7C2B34">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A83210"/>
    <w:multiLevelType w:val="hybridMultilevel"/>
    <w:tmpl w:val="888E3E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72847992">
    <w:abstractNumId w:val="20"/>
  </w:num>
  <w:num w:numId="2" w16cid:durableId="1671133034">
    <w:abstractNumId w:val="6"/>
  </w:num>
  <w:num w:numId="3" w16cid:durableId="1281691657">
    <w:abstractNumId w:val="30"/>
  </w:num>
  <w:num w:numId="4" w16cid:durableId="854656104">
    <w:abstractNumId w:val="14"/>
  </w:num>
  <w:num w:numId="5" w16cid:durableId="177471688">
    <w:abstractNumId w:val="25"/>
  </w:num>
  <w:num w:numId="6" w16cid:durableId="1252737262">
    <w:abstractNumId w:val="3"/>
  </w:num>
  <w:num w:numId="7" w16cid:durableId="2118257057">
    <w:abstractNumId w:val="22"/>
  </w:num>
  <w:num w:numId="8" w16cid:durableId="248202456">
    <w:abstractNumId w:val="15"/>
  </w:num>
  <w:num w:numId="9" w16cid:durableId="909074791">
    <w:abstractNumId w:val="5"/>
  </w:num>
  <w:num w:numId="10" w16cid:durableId="1398741056">
    <w:abstractNumId w:val="1"/>
  </w:num>
  <w:num w:numId="11" w16cid:durableId="1283073995">
    <w:abstractNumId w:val="0"/>
  </w:num>
  <w:num w:numId="12" w16cid:durableId="2126579349">
    <w:abstractNumId w:val="12"/>
  </w:num>
  <w:num w:numId="13" w16cid:durableId="1410081839">
    <w:abstractNumId w:val="27"/>
  </w:num>
  <w:num w:numId="14" w16cid:durableId="1567912323">
    <w:abstractNumId w:val="23"/>
  </w:num>
  <w:num w:numId="15" w16cid:durableId="897932735">
    <w:abstractNumId w:val="19"/>
  </w:num>
  <w:num w:numId="16" w16cid:durableId="97800162">
    <w:abstractNumId w:val="24"/>
  </w:num>
  <w:num w:numId="17" w16cid:durableId="1743989305">
    <w:abstractNumId w:val="16"/>
  </w:num>
  <w:num w:numId="18" w16cid:durableId="1085957224">
    <w:abstractNumId w:val="28"/>
  </w:num>
  <w:num w:numId="19" w16cid:durableId="76446255">
    <w:abstractNumId w:val="18"/>
  </w:num>
  <w:num w:numId="20" w16cid:durableId="1740666150">
    <w:abstractNumId w:val="10"/>
  </w:num>
  <w:num w:numId="21" w16cid:durableId="1483742289">
    <w:abstractNumId w:val="21"/>
  </w:num>
  <w:num w:numId="22" w16cid:durableId="1246233154">
    <w:abstractNumId w:val="11"/>
  </w:num>
  <w:num w:numId="23" w16cid:durableId="1402020079">
    <w:abstractNumId w:val="29"/>
  </w:num>
  <w:num w:numId="24" w16cid:durableId="664209215">
    <w:abstractNumId w:val="26"/>
  </w:num>
  <w:num w:numId="25" w16cid:durableId="1087116245">
    <w:abstractNumId w:val="4"/>
  </w:num>
  <w:num w:numId="26" w16cid:durableId="1459303246">
    <w:abstractNumId w:val="7"/>
  </w:num>
  <w:num w:numId="27" w16cid:durableId="1468663398">
    <w:abstractNumId w:val="8"/>
  </w:num>
  <w:num w:numId="28" w16cid:durableId="440075931">
    <w:abstractNumId w:val="17"/>
  </w:num>
  <w:num w:numId="29" w16cid:durableId="246500587">
    <w:abstractNumId w:val="2"/>
  </w:num>
  <w:num w:numId="30" w16cid:durableId="1265845480">
    <w:abstractNumId w:val="9"/>
  </w:num>
  <w:num w:numId="31" w16cid:durableId="14924060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21"/>
    <w:rsid w:val="00013F38"/>
    <w:rsid w:val="000734E0"/>
    <w:rsid w:val="00096E86"/>
    <w:rsid w:val="000B2DF1"/>
    <w:rsid w:val="000B7E30"/>
    <w:rsid w:val="000E20A6"/>
    <w:rsid w:val="000E5C91"/>
    <w:rsid w:val="000F2A8E"/>
    <w:rsid w:val="001222B4"/>
    <w:rsid w:val="001258C5"/>
    <w:rsid w:val="00154970"/>
    <w:rsid w:val="00184DEF"/>
    <w:rsid w:val="001904CD"/>
    <w:rsid w:val="00193C99"/>
    <w:rsid w:val="001F480A"/>
    <w:rsid w:val="00202C26"/>
    <w:rsid w:val="002222B0"/>
    <w:rsid w:val="00241721"/>
    <w:rsid w:val="002656BD"/>
    <w:rsid w:val="00273F03"/>
    <w:rsid w:val="00277AF7"/>
    <w:rsid w:val="002A01DE"/>
    <w:rsid w:val="002A5090"/>
    <w:rsid w:val="002A5811"/>
    <w:rsid w:val="002A7739"/>
    <w:rsid w:val="002D1C12"/>
    <w:rsid w:val="002D2A93"/>
    <w:rsid w:val="002E1AEE"/>
    <w:rsid w:val="002E3406"/>
    <w:rsid w:val="002F4F34"/>
    <w:rsid w:val="0031299D"/>
    <w:rsid w:val="0032572B"/>
    <w:rsid w:val="0038226F"/>
    <w:rsid w:val="00386195"/>
    <w:rsid w:val="00386F6A"/>
    <w:rsid w:val="003A1A9D"/>
    <w:rsid w:val="003A20DC"/>
    <w:rsid w:val="003A2B7D"/>
    <w:rsid w:val="003B288E"/>
    <w:rsid w:val="003B3CB1"/>
    <w:rsid w:val="003B40D7"/>
    <w:rsid w:val="003B75D3"/>
    <w:rsid w:val="00401256"/>
    <w:rsid w:val="004108AA"/>
    <w:rsid w:val="004162F0"/>
    <w:rsid w:val="0041790C"/>
    <w:rsid w:val="004309DE"/>
    <w:rsid w:val="00441ED4"/>
    <w:rsid w:val="004578EB"/>
    <w:rsid w:val="00461C23"/>
    <w:rsid w:val="00496FA2"/>
    <w:rsid w:val="004B7B65"/>
    <w:rsid w:val="004C166C"/>
    <w:rsid w:val="004D3185"/>
    <w:rsid w:val="004F0181"/>
    <w:rsid w:val="005018DA"/>
    <w:rsid w:val="005219D5"/>
    <w:rsid w:val="00525DE0"/>
    <w:rsid w:val="00526196"/>
    <w:rsid w:val="0055616D"/>
    <w:rsid w:val="00557A59"/>
    <w:rsid w:val="005A517F"/>
    <w:rsid w:val="005D646C"/>
    <w:rsid w:val="00646D4F"/>
    <w:rsid w:val="00650C30"/>
    <w:rsid w:val="006849B0"/>
    <w:rsid w:val="00697075"/>
    <w:rsid w:val="006A39F8"/>
    <w:rsid w:val="006A40B8"/>
    <w:rsid w:val="006B121A"/>
    <w:rsid w:val="006B7869"/>
    <w:rsid w:val="006C1ABB"/>
    <w:rsid w:val="006C57EB"/>
    <w:rsid w:val="006C6FAC"/>
    <w:rsid w:val="006E2E82"/>
    <w:rsid w:val="006F38C2"/>
    <w:rsid w:val="00701710"/>
    <w:rsid w:val="00703D34"/>
    <w:rsid w:val="00731BCA"/>
    <w:rsid w:val="00737CA9"/>
    <w:rsid w:val="0078699D"/>
    <w:rsid w:val="007B3CCA"/>
    <w:rsid w:val="007C046E"/>
    <w:rsid w:val="007D2BEE"/>
    <w:rsid w:val="007D4211"/>
    <w:rsid w:val="00804EE1"/>
    <w:rsid w:val="0081449F"/>
    <w:rsid w:val="00823E06"/>
    <w:rsid w:val="00864D96"/>
    <w:rsid w:val="0089243B"/>
    <w:rsid w:val="008A4714"/>
    <w:rsid w:val="008A67FA"/>
    <w:rsid w:val="00900B9D"/>
    <w:rsid w:val="0090787B"/>
    <w:rsid w:val="00941E09"/>
    <w:rsid w:val="00943375"/>
    <w:rsid w:val="00956A00"/>
    <w:rsid w:val="00965715"/>
    <w:rsid w:val="00965A3A"/>
    <w:rsid w:val="009818D4"/>
    <w:rsid w:val="00991595"/>
    <w:rsid w:val="009A4FCE"/>
    <w:rsid w:val="009B16B5"/>
    <w:rsid w:val="009B5BF4"/>
    <w:rsid w:val="00A00197"/>
    <w:rsid w:val="00A31803"/>
    <w:rsid w:val="00A33C18"/>
    <w:rsid w:val="00A71051"/>
    <w:rsid w:val="00A9485E"/>
    <w:rsid w:val="00AC2293"/>
    <w:rsid w:val="00AD3567"/>
    <w:rsid w:val="00B24C3B"/>
    <w:rsid w:val="00B53EAF"/>
    <w:rsid w:val="00BA16F8"/>
    <w:rsid w:val="00BA699F"/>
    <w:rsid w:val="00BC0689"/>
    <w:rsid w:val="00BD10B4"/>
    <w:rsid w:val="00BE688F"/>
    <w:rsid w:val="00BF6584"/>
    <w:rsid w:val="00C109EA"/>
    <w:rsid w:val="00C30C33"/>
    <w:rsid w:val="00C656E4"/>
    <w:rsid w:val="00C83F4A"/>
    <w:rsid w:val="00CB1D8B"/>
    <w:rsid w:val="00CB7077"/>
    <w:rsid w:val="00D51E95"/>
    <w:rsid w:val="00D53262"/>
    <w:rsid w:val="00D753E2"/>
    <w:rsid w:val="00D93227"/>
    <w:rsid w:val="00DC3133"/>
    <w:rsid w:val="00DC4EE8"/>
    <w:rsid w:val="00DE28A1"/>
    <w:rsid w:val="00DF4DD9"/>
    <w:rsid w:val="00E22B30"/>
    <w:rsid w:val="00E32778"/>
    <w:rsid w:val="00E41A76"/>
    <w:rsid w:val="00E66F4A"/>
    <w:rsid w:val="00EB4193"/>
    <w:rsid w:val="00EC1212"/>
    <w:rsid w:val="00EC2241"/>
    <w:rsid w:val="00EE75E7"/>
    <w:rsid w:val="00F44A6B"/>
    <w:rsid w:val="00F8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2F319"/>
  <w15:docId w15:val="{17758507-095F-4373-ABE8-4392EAED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7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241721"/>
    <w:rPr>
      <w:rFonts w:ascii="Tahoma" w:hAnsi="Tahoma" w:cs="Tahoma"/>
      <w:sz w:val="16"/>
      <w:szCs w:val="16"/>
    </w:rPr>
  </w:style>
  <w:style w:type="character" w:customStyle="1" w:styleId="TekstdymkaZnak">
    <w:name w:val="Tekst dymka Znak"/>
    <w:basedOn w:val="Domylnaczcionkaakapitu"/>
    <w:link w:val="Tekstdymka"/>
    <w:semiHidden/>
    <w:rsid w:val="00241721"/>
    <w:rPr>
      <w:rFonts w:ascii="Tahoma" w:eastAsia="Times New Roman" w:hAnsi="Tahoma" w:cs="Tahoma"/>
      <w:sz w:val="16"/>
      <w:szCs w:val="16"/>
      <w:lang w:eastAsia="pl-PL"/>
    </w:rPr>
  </w:style>
  <w:style w:type="paragraph" w:styleId="Nagwek">
    <w:name w:val="header"/>
    <w:basedOn w:val="Normalny"/>
    <w:link w:val="NagwekZnak"/>
    <w:rsid w:val="00241721"/>
    <w:pPr>
      <w:tabs>
        <w:tab w:val="center" w:pos="4536"/>
        <w:tab w:val="right" w:pos="9072"/>
      </w:tabs>
    </w:pPr>
  </w:style>
  <w:style w:type="character" w:customStyle="1" w:styleId="NagwekZnak">
    <w:name w:val="Nagłówek Znak"/>
    <w:basedOn w:val="Domylnaczcionkaakapitu"/>
    <w:link w:val="Nagwek"/>
    <w:rsid w:val="00241721"/>
    <w:rPr>
      <w:rFonts w:ascii="Times New Roman" w:eastAsia="Times New Roman" w:hAnsi="Times New Roman" w:cs="Times New Roman"/>
      <w:sz w:val="24"/>
      <w:szCs w:val="24"/>
    </w:rPr>
  </w:style>
  <w:style w:type="paragraph" w:styleId="Stopka">
    <w:name w:val="footer"/>
    <w:basedOn w:val="Normalny"/>
    <w:link w:val="StopkaZnak"/>
    <w:uiPriority w:val="99"/>
    <w:rsid w:val="00241721"/>
    <w:pPr>
      <w:tabs>
        <w:tab w:val="center" w:pos="4536"/>
        <w:tab w:val="right" w:pos="9072"/>
      </w:tabs>
    </w:pPr>
  </w:style>
  <w:style w:type="character" w:customStyle="1" w:styleId="StopkaZnak">
    <w:name w:val="Stopka Znak"/>
    <w:basedOn w:val="Domylnaczcionkaakapitu"/>
    <w:link w:val="Stopka"/>
    <w:uiPriority w:val="99"/>
    <w:rsid w:val="00241721"/>
    <w:rPr>
      <w:rFonts w:ascii="Times New Roman" w:eastAsia="Times New Roman" w:hAnsi="Times New Roman" w:cs="Times New Roman"/>
      <w:sz w:val="24"/>
      <w:szCs w:val="24"/>
    </w:rPr>
  </w:style>
  <w:style w:type="paragraph" w:styleId="Tekstprzypisukocowego">
    <w:name w:val="endnote text"/>
    <w:basedOn w:val="Normalny"/>
    <w:link w:val="TekstprzypisukocowegoZnak"/>
    <w:rsid w:val="00241721"/>
    <w:rPr>
      <w:sz w:val="20"/>
      <w:szCs w:val="20"/>
    </w:rPr>
  </w:style>
  <w:style w:type="character" w:customStyle="1" w:styleId="TekstprzypisukocowegoZnak">
    <w:name w:val="Tekst przypisu końcowego Znak"/>
    <w:basedOn w:val="Domylnaczcionkaakapitu"/>
    <w:link w:val="Tekstprzypisukocowego"/>
    <w:rsid w:val="00241721"/>
    <w:rPr>
      <w:rFonts w:ascii="Times New Roman" w:eastAsia="Times New Roman" w:hAnsi="Times New Roman" w:cs="Times New Roman"/>
      <w:sz w:val="20"/>
      <w:szCs w:val="20"/>
      <w:lang w:eastAsia="pl-PL"/>
    </w:rPr>
  </w:style>
  <w:style w:type="character" w:styleId="Odwoanieprzypisukocowego">
    <w:name w:val="endnote reference"/>
    <w:rsid w:val="00241721"/>
    <w:rPr>
      <w:vertAlign w:val="superscript"/>
    </w:rPr>
  </w:style>
  <w:style w:type="table" w:styleId="Tabela-Siatka">
    <w:name w:val="Table Grid"/>
    <w:basedOn w:val="Standardowy"/>
    <w:rsid w:val="0024172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241721"/>
    <w:rPr>
      <w:sz w:val="16"/>
      <w:szCs w:val="16"/>
    </w:rPr>
  </w:style>
  <w:style w:type="paragraph" w:styleId="Tekstkomentarza">
    <w:name w:val="annotation text"/>
    <w:basedOn w:val="Normalny"/>
    <w:link w:val="TekstkomentarzaZnak"/>
    <w:rsid w:val="00241721"/>
    <w:rPr>
      <w:sz w:val="20"/>
      <w:szCs w:val="20"/>
    </w:rPr>
  </w:style>
  <w:style w:type="character" w:customStyle="1" w:styleId="TekstkomentarzaZnak">
    <w:name w:val="Tekst komentarza Znak"/>
    <w:basedOn w:val="Domylnaczcionkaakapitu"/>
    <w:link w:val="Tekstkomentarza"/>
    <w:rsid w:val="002417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241721"/>
    <w:rPr>
      <w:b/>
      <w:bCs/>
    </w:rPr>
  </w:style>
  <w:style w:type="character" w:customStyle="1" w:styleId="TematkomentarzaZnak">
    <w:name w:val="Temat komentarza Znak"/>
    <w:basedOn w:val="TekstkomentarzaZnak"/>
    <w:link w:val="Tematkomentarza"/>
    <w:rsid w:val="00241721"/>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65715"/>
    <w:pPr>
      <w:ind w:left="720"/>
      <w:contextualSpacing/>
    </w:pPr>
  </w:style>
  <w:style w:type="character" w:styleId="Uwydatnienie">
    <w:name w:val="Emphasis"/>
    <w:basedOn w:val="Domylnaczcionkaakapitu"/>
    <w:uiPriority w:val="20"/>
    <w:qFormat/>
    <w:rsid w:val="001F4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29658">
      <w:bodyDiv w:val="1"/>
      <w:marLeft w:val="0"/>
      <w:marRight w:val="0"/>
      <w:marTop w:val="0"/>
      <w:marBottom w:val="0"/>
      <w:divBdr>
        <w:top w:val="none" w:sz="0" w:space="0" w:color="auto"/>
        <w:left w:val="none" w:sz="0" w:space="0" w:color="auto"/>
        <w:bottom w:val="none" w:sz="0" w:space="0" w:color="auto"/>
        <w:right w:val="none" w:sz="0" w:space="0" w:color="auto"/>
      </w:divBdr>
      <w:divsChild>
        <w:div w:id="911819408">
          <w:marLeft w:val="0"/>
          <w:marRight w:val="0"/>
          <w:marTop w:val="0"/>
          <w:marBottom w:val="0"/>
          <w:divBdr>
            <w:top w:val="none" w:sz="0" w:space="0" w:color="auto"/>
            <w:left w:val="none" w:sz="0" w:space="0" w:color="auto"/>
            <w:bottom w:val="none" w:sz="0" w:space="0" w:color="auto"/>
            <w:right w:val="none" w:sz="0" w:space="0" w:color="auto"/>
          </w:divBdr>
        </w:div>
      </w:divsChild>
    </w:div>
    <w:div w:id="87366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37E7-F7BF-4582-BAD6-3559F443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3212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Małgorzata Szczekocka</cp:lastModifiedBy>
  <cp:revision>2</cp:revision>
  <cp:lastPrinted>2014-04-03T06:14:00Z</cp:lastPrinted>
  <dcterms:created xsi:type="dcterms:W3CDTF">2023-03-23T09:33:00Z</dcterms:created>
  <dcterms:modified xsi:type="dcterms:W3CDTF">2023-03-23T09:33:00Z</dcterms:modified>
</cp:coreProperties>
</file>